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6B" w:rsidRDefault="00D85F6B">
      <w:pPr>
        <w:rPr>
          <w:rFonts w:ascii="Arial" w:hAnsi="Arial" w:cs="Arial"/>
          <w:sz w:val="20"/>
          <w:szCs w:val="20"/>
        </w:rPr>
        <w:sectPr w:rsidR="00D85F6B" w:rsidSect="003A779C">
          <w:headerReference w:type="default" r:id="rId11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16"/>
      </w:tblGrid>
      <w:tr w:rsidR="005050D7" w:rsidRPr="009B39A0" w:rsidTr="009B39A0">
        <w:trPr>
          <w:trHeight w:val="1229"/>
        </w:trPr>
        <w:tc>
          <w:tcPr>
            <w:tcW w:w="11016" w:type="dxa"/>
            <w:tcBorders>
              <w:top w:val="single" w:sz="12" w:space="0" w:color="auto"/>
            </w:tcBorders>
            <w:shd w:val="clear" w:color="auto" w:fill="auto"/>
          </w:tcPr>
          <w:p w:rsidR="005050D7" w:rsidRPr="009B39A0" w:rsidRDefault="005050D7">
            <w:pPr>
              <w:rPr>
                <w:rFonts w:ascii="Arial" w:hAnsi="Arial" w:cs="Arial"/>
                <w:sz w:val="6"/>
                <w:szCs w:val="6"/>
              </w:rPr>
            </w:pPr>
            <w:r w:rsidRPr="009B39A0">
              <w:rPr>
                <w:rFonts w:ascii="Arial" w:hAnsi="Arial" w:cs="Arial"/>
                <w:sz w:val="20"/>
                <w:szCs w:val="20"/>
              </w:rPr>
              <w:lastRenderedPageBreak/>
              <w:t xml:space="preserve">Safety Incidents are to be promptly reported by involved employees to their immediate supervisor. The supervisor and employee will complete the </w:t>
            </w:r>
            <w:r w:rsidRPr="009B39A0">
              <w:rPr>
                <w:rFonts w:ascii="Arial" w:hAnsi="Arial" w:cs="Arial"/>
                <w:b/>
                <w:sz w:val="20"/>
                <w:szCs w:val="20"/>
              </w:rPr>
              <w:t>Contractor’s Report of Incident</w:t>
            </w:r>
            <w:r w:rsidR="00813B7E" w:rsidRPr="009B39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39A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13B7E" w:rsidRPr="009B39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39A0">
              <w:rPr>
                <w:rFonts w:ascii="Arial" w:hAnsi="Arial" w:cs="Arial"/>
                <w:b/>
                <w:sz w:val="20"/>
                <w:szCs w:val="20"/>
              </w:rPr>
              <w:t>Near-</w:t>
            </w:r>
            <w:r w:rsidR="006D48DA">
              <w:rPr>
                <w:rFonts w:ascii="Arial" w:hAnsi="Arial" w:cs="Arial"/>
                <w:b/>
                <w:sz w:val="20"/>
                <w:szCs w:val="20"/>
              </w:rPr>
              <w:t>Hit.</w:t>
            </w:r>
          </w:p>
          <w:p w:rsidR="005050D7" w:rsidRPr="009B39A0" w:rsidRDefault="005050D7">
            <w:pPr>
              <w:rPr>
                <w:rFonts w:ascii="Arial" w:hAnsi="Arial" w:cs="Arial"/>
                <w:sz w:val="8"/>
                <w:szCs w:val="8"/>
              </w:rPr>
            </w:pPr>
          </w:p>
          <w:p w:rsidR="005050D7" w:rsidRPr="009B39A0" w:rsidRDefault="005050D7" w:rsidP="005050D7">
            <w:pPr>
              <w:pStyle w:val="BodyText"/>
              <w:rPr>
                <w:i w:val="0"/>
                <w:sz w:val="8"/>
                <w:szCs w:val="8"/>
              </w:rPr>
            </w:pPr>
            <w:r w:rsidRPr="009B39A0">
              <w:rPr>
                <w:i w:val="0"/>
              </w:rPr>
              <w:t xml:space="preserve">This report will be required for reporting incidents that </w:t>
            </w:r>
            <w:r w:rsidR="0012032D" w:rsidRPr="009B39A0">
              <w:rPr>
                <w:b/>
                <w:i w:val="0"/>
              </w:rPr>
              <w:t>DO NOT</w:t>
            </w:r>
            <w:r w:rsidRPr="009B39A0">
              <w:rPr>
                <w:i w:val="0"/>
              </w:rPr>
              <w:t xml:space="preserve"> </w:t>
            </w:r>
            <w:proofErr w:type="gramStart"/>
            <w:r w:rsidRPr="009B39A0">
              <w:rPr>
                <w:i w:val="0"/>
              </w:rPr>
              <w:t>involve</w:t>
            </w:r>
            <w:proofErr w:type="gramEnd"/>
            <w:r w:rsidRPr="009B39A0">
              <w:rPr>
                <w:i w:val="0"/>
              </w:rPr>
              <w:t xml:space="preserve"> personal injury, illness, or property damage</w:t>
            </w:r>
            <w:r w:rsidR="0012032D" w:rsidRPr="009B39A0">
              <w:rPr>
                <w:b/>
                <w:i w:val="0"/>
                <w:color w:val="FF0000"/>
              </w:rPr>
              <w:t>.</w:t>
            </w:r>
            <w:r w:rsidR="0012032D" w:rsidRPr="009B39A0">
              <w:rPr>
                <w:i w:val="0"/>
                <w:color w:val="FF0000"/>
              </w:rPr>
              <w:t xml:space="preserve">  </w:t>
            </w:r>
            <w:r w:rsidR="0012032D" w:rsidRPr="009B39A0">
              <w:rPr>
                <w:b/>
                <w:i w:val="0"/>
              </w:rPr>
              <w:t>Accidents involving personal injury, illness, or property damage</w:t>
            </w:r>
            <w:r w:rsidRPr="009B39A0">
              <w:rPr>
                <w:i w:val="0"/>
              </w:rPr>
              <w:t xml:space="preserve"> require filing</w:t>
            </w:r>
            <w:hyperlink r:id="rId12" w:tooltip="ctrl+click to open link" w:history="1">
              <w:r w:rsidRPr="009B39A0">
                <w:rPr>
                  <w:rStyle w:val="Hyperlink"/>
                  <w:i w:val="0"/>
                  <w:u w:val="none"/>
                </w:rPr>
                <w:t xml:space="preserve"> </w:t>
              </w:r>
              <w:r w:rsidRPr="009B39A0">
                <w:rPr>
                  <w:rStyle w:val="Hyperlink"/>
                  <w:i w:val="0"/>
                </w:rPr>
                <w:t>BPA F 6410.15e</w:t>
              </w:r>
              <w:r w:rsidRPr="009B39A0">
                <w:rPr>
                  <w:rStyle w:val="Hyperlink"/>
                  <w:i w:val="0"/>
                  <w:u w:val="none"/>
                </w:rPr>
                <w:t xml:space="preserve"> </w:t>
              </w:r>
            </w:hyperlink>
            <w:bookmarkStart w:id="0" w:name="_GoBack"/>
            <w:bookmarkEnd w:id="0"/>
            <w:r w:rsidRPr="009B39A0">
              <w:rPr>
                <w:b/>
              </w:rPr>
              <w:t>(Contractor’s Report of Personal Injury, Illness, or Property Damage)</w:t>
            </w:r>
            <w:r w:rsidRPr="009B39A0">
              <w:rPr>
                <w:b/>
                <w:i w:val="0"/>
              </w:rPr>
              <w:t>.</w:t>
            </w:r>
          </w:p>
          <w:p w:rsidR="005050D7" w:rsidRPr="009B39A0" w:rsidRDefault="005050D7">
            <w:pPr>
              <w:rPr>
                <w:rFonts w:ascii="Arial" w:hAnsi="Arial" w:cs="Arial"/>
                <w:sz w:val="6"/>
                <w:szCs w:val="6"/>
              </w:rPr>
            </w:pPr>
          </w:p>
          <w:p w:rsidR="00D85F6B" w:rsidRPr="009B39A0" w:rsidRDefault="005050D7" w:rsidP="0023434A">
            <w:pPr>
              <w:rPr>
                <w:rFonts w:ascii="Arial" w:hAnsi="Arial" w:cs="Arial"/>
                <w:sz w:val="20"/>
                <w:szCs w:val="20"/>
              </w:rPr>
            </w:pPr>
            <w:r w:rsidRPr="009B39A0">
              <w:rPr>
                <w:rFonts w:ascii="Arial" w:hAnsi="Arial" w:cs="Arial"/>
                <w:sz w:val="20"/>
                <w:szCs w:val="20"/>
              </w:rPr>
              <w:t>This form will b</w:t>
            </w:r>
            <w:r w:rsidR="00A16B89" w:rsidRPr="009B39A0">
              <w:rPr>
                <w:rFonts w:ascii="Arial" w:hAnsi="Arial" w:cs="Arial"/>
                <w:sz w:val="20"/>
                <w:szCs w:val="20"/>
              </w:rPr>
              <w:t>e submitted to the Inspector</w:t>
            </w:r>
            <w:r w:rsidR="00813B7E" w:rsidRPr="009B39A0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A16B89" w:rsidRPr="009B39A0">
              <w:rPr>
                <w:rFonts w:ascii="Arial" w:hAnsi="Arial" w:cs="Arial"/>
                <w:sz w:val="20"/>
                <w:szCs w:val="20"/>
              </w:rPr>
              <w:t>Natural Resource Specialist</w:t>
            </w:r>
            <w:r w:rsidRPr="009B39A0">
              <w:rPr>
                <w:rFonts w:ascii="Arial" w:hAnsi="Arial" w:cs="Arial"/>
                <w:sz w:val="20"/>
                <w:szCs w:val="20"/>
              </w:rPr>
              <w:t xml:space="preserve"> for the project. The form will be submitted to the Contracting Officer and the Safety Office within </w:t>
            </w:r>
            <w:r w:rsidR="00A16B89" w:rsidRPr="009B39A0">
              <w:rPr>
                <w:rFonts w:ascii="Arial" w:hAnsi="Arial" w:cs="Arial"/>
                <w:sz w:val="20"/>
                <w:szCs w:val="20"/>
              </w:rPr>
              <w:t>five (5) working days of such an</w:t>
            </w:r>
            <w:r w:rsidRPr="009B39A0">
              <w:rPr>
                <w:rFonts w:ascii="Arial" w:hAnsi="Arial" w:cs="Arial"/>
                <w:sz w:val="20"/>
                <w:szCs w:val="20"/>
              </w:rPr>
              <w:t xml:space="preserve"> occurrence.</w:t>
            </w:r>
          </w:p>
        </w:tc>
      </w:tr>
    </w:tbl>
    <w:p w:rsidR="00D85F6B" w:rsidRDefault="00D85F6B">
      <w:pPr>
        <w:rPr>
          <w:rFonts w:ascii="Arial" w:hAnsi="Arial" w:cs="Arial"/>
          <w:sz w:val="8"/>
          <w:szCs w:val="8"/>
        </w:rPr>
        <w:sectPr w:rsidR="00D85F6B" w:rsidSect="00D85F6B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2520"/>
        <w:gridCol w:w="540"/>
        <w:gridCol w:w="533"/>
        <w:gridCol w:w="187"/>
        <w:gridCol w:w="3060"/>
        <w:gridCol w:w="2261"/>
      </w:tblGrid>
      <w:tr w:rsidR="00D85F6B" w:rsidRPr="009B39A0" w:rsidTr="009B39A0">
        <w:trPr>
          <w:trHeight w:val="20"/>
        </w:trPr>
        <w:tc>
          <w:tcPr>
            <w:tcW w:w="11016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D85F6B" w:rsidRPr="009B39A0" w:rsidRDefault="00D85F6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1B84" w:rsidRPr="009B39A0" w:rsidTr="009B39A0">
        <w:trPr>
          <w:trHeight w:val="432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1B84" w:rsidRPr="009B39A0" w:rsidRDefault="00D21B84" w:rsidP="007E79F4">
            <w:pPr>
              <w:rPr>
                <w:b/>
                <w:sz w:val="22"/>
                <w:szCs w:val="22"/>
              </w:rPr>
            </w:pPr>
            <w:r w:rsidRPr="009B39A0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 w:rsidRPr="009B39A0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B39A0">
              <w:rPr>
                <w:b/>
                <w:sz w:val="22"/>
                <w:szCs w:val="22"/>
              </w:rPr>
              <w:instrText xml:space="preserve"> FORMTEXT </w:instrText>
            </w:r>
            <w:r w:rsidRPr="009B39A0">
              <w:rPr>
                <w:b/>
                <w:sz w:val="22"/>
                <w:szCs w:val="22"/>
              </w:rPr>
            </w:r>
            <w:r w:rsidRPr="009B39A0">
              <w:rPr>
                <w:b/>
                <w:sz w:val="22"/>
                <w:szCs w:val="22"/>
              </w:rPr>
              <w:fldChar w:fldCharType="separate"/>
            </w:r>
            <w:r w:rsidRPr="009B39A0">
              <w:rPr>
                <w:b/>
                <w:sz w:val="22"/>
                <w:szCs w:val="22"/>
              </w:rPr>
              <w:t> </w:t>
            </w:r>
            <w:r w:rsidRPr="009B39A0">
              <w:rPr>
                <w:b/>
                <w:sz w:val="22"/>
                <w:szCs w:val="22"/>
              </w:rPr>
              <w:t> </w:t>
            </w:r>
            <w:r w:rsidRPr="009B39A0">
              <w:rPr>
                <w:b/>
                <w:sz w:val="22"/>
                <w:szCs w:val="22"/>
              </w:rPr>
              <w:t> </w:t>
            </w:r>
            <w:r w:rsidRPr="009B39A0">
              <w:rPr>
                <w:b/>
                <w:sz w:val="22"/>
                <w:szCs w:val="22"/>
              </w:rPr>
              <w:t> </w:t>
            </w:r>
            <w:r w:rsidRPr="009B39A0">
              <w:rPr>
                <w:b/>
                <w:sz w:val="22"/>
                <w:szCs w:val="22"/>
              </w:rPr>
              <w:t> </w:t>
            </w:r>
            <w:r w:rsidRPr="009B39A0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0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1B84" w:rsidRPr="009B39A0" w:rsidRDefault="00D21B84" w:rsidP="007E79F4">
            <w:pPr>
              <w:rPr>
                <w:rFonts w:ascii="Arial" w:hAnsi="Arial" w:cs="Arial"/>
                <w:sz w:val="18"/>
                <w:szCs w:val="18"/>
              </w:rPr>
            </w:pPr>
            <w:r w:rsidRPr="009B39A0">
              <w:rPr>
                <w:rFonts w:ascii="Arial" w:hAnsi="Arial" w:cs="Arial"/>
                <w:sz w:val="18"/>
                <w:szCs w:val="18"/>
              </w:rPr>
              <w:t xml:space="preserve">Time: </w:t>
            </w:r>
            <w:r w:rsidRPr="009B39A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9A0">
              <w:rPr>
                <w:b/>
                <w:sz w:val="22"/>
                <w:szCs w:val="22"/>
              </w:rPr>
              <w:instrText xml:space="preserve"> FORMTEXT </w:instrText>
            </w:r>
            <w:r w:rsidRPr="009B39A0">
              <w:rPr>
                <w:b/>
                <w:sz w:val="22"/>
                <w:szCs w:val="22"/>
              </w:rPr>
            </w:r>
            <w:r w:rsidRPr="009B39A0">
              <w:rPr>
                <w:b/>
                <w:sz w:val="22"/>
                <w:szCs w:val="22"/>
              </w:rPr>
              <w:fldChar w:fldCharType="separate"/>
            </w:r>
            <w:r w:rsidRPr="009B39A0">
              <w:rPr>
                <w:b/>
                <w:sz w:val="22"/>
                <w:szCs w:val="22"/>
              </w:rPr>
              <w:t> </w:t>
            </w:r>
            <w:r w:rsidRPr="009B39A0">
              <w:rPr>
                <w:b/>
                <w:sz w:val="22"/>
                <w:szCs w:val="22"/>
              </w:rPr>
              <w:t> </w:t>
            </w:r>
            <w:r w:rsidRPr="009B39A0">
              <w:rPr>
                <w:b/>
                <w:sz w:val="22"/>
                <w:szCs w:val="22"/>
              </w:rPr>
              <w:t> </w:t>
            </w:r>
            <w:r w:rsidRPr="009B39A0">
              <w:rPr>
                <w:b/>
                <w:sz w:val="22"/>
                <w:szCs w:val="22"/>
              </w:rPr>
              <w:t> </w:t>
            </w:r>
            <w:r w:rsidRPr="009B39A0">
              <w:rPr>
                <w:b/>
                <w:sz w:val="22"/>
                <w:szCs w:val="22"/>
              </w:rPr>
              <w:t> </w:t>
            </w:r>
            <w:r w:rsidRPr="009B39A0">
              <w:rPr>
                <w:b/>
                <w:sz w:val="22"/>
                <w:szCs w:val="22"/>
              </w:rPr>
              <w:fldChar w:fldCharType="end"/>
            </w:r>
            <w:r w:rsidRPr="009B39A0">
              <w:rPr>
                <w:b/>
                <w:sz w:val="22"/>
                <w:szCs w:val="22"/>
              </w:rPr>
              <w:t xml:space="preserve"> </w:t>
            </w:r>
            <w:bookmarkStart w:id="2" w:name="Dropdown1"/>
            <w:r w:rsidRPr="009B39A0">
              <w:rPr>
                <w:b/>
                <w:sz w:val="22"/>
                <w:szCs w:val="22"/>
              </w:rPr>
              <w:t xml:space="preserve">  </w:t>
            </w:r>
            <w:r w:rsidRPr="009B39A0"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AM"/>
                    <w:listEntry w:val="PM"/>
                  </w:ddList>
                </w:ffData>
              </w:fldChar>
            </w:r>
            <w:r w:rsidRPr="009B39A0">
              <w:rPr>
                <w:b/>
                <w:sz w:val="22"/>
                <w:szCs w:val="22"/>
              </w:rPr>
              <w:instrText xml:space="preserve"> FORMDROPDOWN </w:instrText>
            </w:r>
            <w:r w:rsidR="00D822E7">
              <w:rPr>
                <w:b/>
                <w:sz w:val="22"/>
                <w:szCs w:val="22"/>
              </w:rPr>
            </w:r>
            <w:r w:rsidR="00D822E7">
              <w:rPr>
                <w:b/>
                <w:sz w:val="22"/>
                <w:szCs w:val="22"/>
              </w:rPr>
              <w:fldChar w:fldCharType="separate"/>
            </w:r>
            <w:r w:rsidRPr="009B39A0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04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1B84" w:rsidRPr="009B39A0" w:rsidRDefault="00D21B84" w:rsidP="007E79F4">
            <w:pPr>
              <w:rPr>
                <w:rFonts w:ascii="Arial" w:hAnsi="Arial" w:cs="Arial"/>
                <w:sz w:val="18"/>
                <w:szCs w:val="18"/>
              </w:rPr>
            </w:pPr>
            <w:r w:rsidRPr="009B39A0">
              <w:rPr>
                <w:rFonts w:ascii="Arial" w:hAnsi="Arial" w:cs="Arial"/>
                <w:sz w:val="18"/>
                <w:szCs w:val="18"/>
              </w:rPr>
              <w:t>Project Title:</w:t>
            </w:r>
            <w:r w:rsidRPr="009B39A0">
              <w:rPr>
                <w:b/>
                <w:sz w:val="22"/>
                <w:szCs w:val="22"/>
              </w:rPr>
              <w:t xml:space="preserve"> </w:t>
            </w:r>
            <w:r w:rsidRPr="009B39A0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39A0">
              <w:rPr>
                <w:b/>
                <w:sz w:val="22"/>
                <w:szCs w:val="22"/>
              </w:rPr>
              <w:instrText xml:space="preserve"> FORMTEXT </w:instrText>
            </w:r>
            <w:r w:rsidRPr="009B39A0">
              <w:rPr>
                <w:b/>
                <w:sz w:val="22"/>
                <w:szCs w:val="22"/>
              </w:rPr>
            </w:r>
            <w:r w:rsidRPr="009B39A0">
              <w:rPr>
                <w:b/>
                <w:sz w:val="22"/>
                <w:szCs w:val="22"/>
              </w:rPr>
              <w:fldChar w:fldCharType="separate"/>
            </w:r>
            <w:r w:rsidRPr="009B39A0">
              <w:rPr>
                <w:b/>
                <w:noProof/>
                <w:sz w:val="22"/>
                <w:szCs w:val="22"/>
              </w:rPr>
              <w:t> </w:t>
            </w:r>
            <w:r w:rsidRPr="009B39A0">
              <w:rPr>
                <w:b/>
                <w:noProof/>
                <w:sz w:val="22"/>
                <w:szCs w:val="22"/>
              </w:rPr>
              <w:t> </w:t>
            </w:r>
            <w:r w:rsidRPr="009B39A0">
              <w:rPr>
                <w:b/>
                <w:noProof/>
                <w:sz w:val="22"/>
                <w:szCs w:val="22"/>
              </w:rPr>
              <w:t> </w:t>
            </w:r>
            <w:r w:rsidRPr="009B39A0">
              <w:rPr>
                <w:b/>
                <w:noProof/>
                <w:sz w:val="22"/>
                <w:szCs w:val="22"/>
              </w:rPr>
              <w:t> </w:t>
            </w:r>
            <w:r w:rsidRPr="009B39A0">
              <w:rPr>
                <w:b/>
                <w:noProof/>
                <w:sz w:val="22"/>
                <w:szCs w:val="22"/>
              </w:rPr>
              <w:t> </w:t>
            </w:r>
            <w:r w:rsidRPr="009B39A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45476" w:rsidRPr="009B39A0" w:rsidTr="009B39A0">
        <w:trPr>
          <w:trHeight w:val="20"/>
        </w:trPr>
        <w:tc>
          <w:tcPr>
            <w:tcW w:w="11016" w:type="dxa"/>
            <w:gridSpan w:val="7"/>
            <w:shd w:val="clear" w:color="auto" w:fill="auto"/>
          </w:tcPr>
          <w:p w:rsidR="00D45476" w:rsidRPr="009B39A0" w:rsidRDefault="00D45476" w:rsidP="00F7431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45476" w:rsidRPr="009B39A0" w:rsidTr="009B39A0">
        <w:trPr>
          <w:trHeight w:val="144"/>
        </w:trPr>
        <w:tc>
          <w:tcPr>
            <w:tcW w:w="550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5476" w:rsidRPr="009B39A0" w:rsidRDefault="00D45476">
            <w:pPr>
              <w:rPr>
                <w:rFonts w:ascii="Arial" w:hAnsi="Arial" w:cs="Arial"/>
                <w:sz w:val="18"/>
                <w:szCs w:val="18"/>
              </w:rPr>
            </w:pPr>
            <w:r w:rsidRPr="009B39A0">
              <w:rPr>
                <w:rFonts w:ascii="Arial" w:hAnsi="Arial" w:cs="Arial"/>
                <w:sz w:val="18"/>
                <w:szCs w:val="18"/>
              </w:rPr>
              <w:t>1. Company Name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5476" w:rsidRPr="009B39A0" w:rsidRDefault="00D45476" w:rsidP="00F7431A">
            <w:pPr>
              <w:rPr>
                <w:rFonts w:ascii="Arial" w:hAnsi="Arial" w:cs="Arial"/>
                <w:sz w:val="18"/>
                <w:szCs w:val="18"/>
              </w:rPr>
            </w:pPr>
            <w:r w:rsidRPr="009B39A0">
              <w:rPr>
                <w:rFonts w:ascii="Arial" w:hAnsi="Arial" w:cs="Arial"/>
                <w:sz w:val="18"/>
                <w:szCs w:val="18"/>
              </w:rPr>
              <w:t>2. Location of Incident</w:t>
            </w:r>
          </w:p>
        </w:tc>
      </w:tr>
      <w:tr w:rsidR="00D45476" w:rsidRPr="009B39A0" w:rsidTr="009B39A0">
        <w:trPr>
          <w:trHeight w:val="288"/>
        </w:trPr>
        <w:tc>
          <w:tcPr>
            <w:tcW w:w="55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45476" w:rsidRPr="009B39A0" w:rsidRDefault="00D45476">
            <w:pPr>
              <w:rPr>
                <w:rFonts w:ascii="Arial" w:hAnsi="Arial" w:cs="Arial"/>
                <w:sz w:val="18"/>
                <w:szCs w:val="18"/>
              </w:rPr>
            </w:pPr>
            <w:r w:rsidRPr="009B39A0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39A0">
              <w:rPr>
                <w:b/>
                <w:sz w:val="22"/>
                <w:szCs w:val="22"/>
              </w:rPr>
              <w:instrText xml:space="preserve"> FORMTEXT </w:instrText>
            </w:r>
            <w:r w:rsidRPr="009B39A0">
              <w:rPr>
                <w:b/>
                <w:sz w:val="22"/>
                <w:szCs w:val="22"/>
              </w:rPr>
            </w:r>
            <w:r w:rsidRPr="009B39A0">
              <w:rPr>
                <w:b/>
                <w:sz w:val="22"/>
                <w:szCs w:val="22"/>
              </w:rPr>
              <w:fldChar w:fldCharType="separate"/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Pr="009B39A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5476" w:rsidRPr="009B39A0" w:rsidRDefault="00D45476">
            <w:pPr>
              <w:rPr>
                <w:rFonts w:ascii="Arial" w:hAnsi="Arial" w:cs="Arial"/>
                <w:sz w:val="18"/>
                <w:szCs w:val="18"/>
              </w:rPr>
            </w:pPr>
            <w:r w:rsidRPr="009B39A0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39A0">
              <w:rPr>
                <w:b/>
                <w:sz w:val="22"/>
                <w:szCs w:val="22"/>
              </w:rPr>
              <w:instrText xml:space="preserve"> FORMTEXT </w:instrText>
            </w:r>
            <w:r w:rsidRPr="009B39A0">
              <w:rPr>
                <w:b/>
                <w:sz w:val="22"/>
                <w:szCs w:val="22"/>
              </w:rPr>
            </w:r>
            <w:r w:rsidRPr="009B39A0">
              <w:rPr>
                <w:b/>
                <w:sz w:val="22"/>
                <w:szCs w:val="22"/>
              </w:rPr>
              <w:fldChar w:fldCharType="separate"/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Pr="009B39A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45476" w:rsidRPr="009B39A0" w:rsidTr="009B39A0">
        <w:trPr>
          <w:trHeight w:val="144"/>
        </w:trPr>
        <w:tc>
          <w:tcPr>
            <w:tcW w:w="1101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45476" w:rsidRPr="009B39A0" w:rsidRDefault="00A16C39">
            <w:pPr>
              <w:rPr>
                <w:rFonts w:ascii="Arial" w:hAnsi="Arial" w:cs="Arial"/>
                <w:sz w:val="18"/>
                <w:szCs w:val="18"/>
              </w:rPr>
            </w:pPr>
            <w:r w:rsidRPr="009B39A0">
              <w:rPr>
                <w:rFonts w:ascii="Arial" w:hAnsi="Arial" w:cs="Arial"/>
                <w:sz w:val="18"/>
                <w:szCs w:val="18"/>
              </w:rPr>
              <w:t>3. Name(s) of employees involved</w:t>
            </w:r>
            <w:r w:rsidR="004543FB" w:rsidRPr="009B39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43FB" w:rsidRPr="009B39A0">
              <w:rPr>
                <w:rFonts w:ascii="Arial" w:hAnsi="Arial" w:cs="Arial"/>
                <w:b/>
                <w:i/>
                <w:sz w:val="18"/>
                <w:szCs w:val="18"/>
              </w:rPr>
              <w:t>(print clearly or type)</w:t>
            </w:r>
          </w:p>
        </w:tc>
      </w:tr>
      <w:tr w:rsidR="00D45476" w:rsidRPr="009B39A0" w:rsidTr="009B39A0">
        <w:trPr>
          <w:trHeight w:val="576"/>
        </w:trPr>
        <w:tc>
          <w:tcPr>
            <w:tcW w:w="110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45476" w:rsidRPr="009B39A0" w:rsidRDefault="00A16C39">
            <w:pPr>
              <w:rPr>
                <w:rFonts w:ascii="Arial" w:hAnsi="Arial" w:cs="Arial"/>
                <w:sz w:val="18"/>
                <w:szCs w:val="18"/>
              </w:rPr>
            </w:pPr>
            <w:r w:rsidRPr="009B39A0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39A0">
              <w:rPr>
                <w:b/>
                <w:sz w:val="22"/>
                <w:szCs w:val="22"/>
              </w:rPr>
              <w:instrText xml:space="preserve"> FORMTEXT </w:instrText>
            </w:r>
            <w:r w:rsidRPr="009B39A0">
              <w:rPr>
                <w:b/>
                <w:sz w:val="22"/>
                <w:szCs w:val="22"/>
              </w:rPr>
            </w:r>
            <w:r w:rsidRPr="009B39A0">
              <w:rPr>
                <w:b/>
                <w:sz w:val="22"/>
                <w:szCs w:val="22"/>
              </w:rPr>
              <w:fldChar w:fldCharType="separate"/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Pr="009B39A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45476" w:rsidRPr="009B39A0" w:rsidTr="009B39A0">
        <w:trPr>
          <w:trHeight w:val="144"/>
        </w:trPr>
        <w:tc>
          <w:tcPr>
            <w:tcW w:w="1101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45476" w:rsidRPr="009B39A0" w:rsidRDefault="00A16C39">
            <w:pPr>
              <w:rPr>
                <w:rFonts w:ascii="Arial" w:hAnsi="Arial" w:cs="Arial"/>
                <w:sz w:val="18"/>
                <w:szCs w:val="18"/>
              </w:rPr>
            </w:pPr>
            <w:r w:rsidRPr="009B39A0">
              <w:rPr>
                <w:rFonts w:ascii="Arial" w:hAnsi="Arial" w:cs="Arial"/>
                <w:sz w:val="18"/>
                <w:szCs w:val="18"/>
              </w:rPr>
              <w:t xml:space="preserve">4. Explain exactly </w:t>
            </w:r>
            <w:r w:rsidRPr="009B39A0">
              <w:rPr>
                <w:rFonts w:ascii="Arial" w:hAnsi="Arial" w:cs="Arial"/>
                <w:b/>
                <w:sz w:val="18"/>
                <w:szCs w:val="18"/>
              </w:rPr>
              <w:t xml:space="preserve">what </w:t>
            </w:r>
            <w:r w:rsidRPr="009B39A0">
              <w:rPr>
                <w:rFonts w:ascii="Arial" w:hAnsi="Arial" w:cs="Arial"/>
                <w:sz w:val="18"/>
                <w:szCs w:val="18"/>
              </w:rPr>
              <w:t>happened</w:t>
            </w:r>
          </w:p>
        </w:tc>
      </w:tr>
      <w:tr w:rsidR="00A16C39" w:rsidRPr="009B39A0" w:rsidTr="007F1E20">
        <w:trPr>
          <w:trHeight w:val="3888"/>
        </w:trPr>
        <w:tc>
          <w:tcPr>
            <w:tcW w:w="110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16C39" w:rsidRPr="009B39A0" w:rsidRDefault="00A16C39">
            <w:pPr>
              <w:rPr>
                <w:rFonts w:ascii="Arial" w:hAnsi="Arial" w:cs="Arial"/>
                <w:sz w:val="18"/>
                <w:szCs w:val="18"/>
              </w:rPr>
            </w:pPr>
            <w:r w:rsidRPr="009B39A0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39A0">
              <w:rPr>
                <w:b/>
                <w:sz w:val="22"/>
                <w:szCs w:val="22"/>
              </w:rPr>
              <w:instrText xml:space="preserve"> FORMTEXT </w:instrText>
            </w:r>
            <w:r w:rsidRPr="009B39A0">
              <w:rPr>
                <w:b/>
                <w:sz w:val="22"/>
                <w:szCs w:val="22"/>
              </w:rPr>
            </w:r>
            <w:r w:rsidRPr="009B39A0">
              <w:rPr>
                <w:b/>
                <w:sz w:val="22"/>
                <w:szCs w:val="22"/>
              </w:rPr>
              <w:fldChar w:fldCharType="separate"/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Pr="009B39A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84968" w:rsidRPr="009B39A0" w:rsidTr="009B39A0">
        <w:trPr>
          <w:trHeight w:val="144"/>
        </w:trPr>
        <w:tc>
          <w:tcPr>
            <w:tcW w:w="1101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84968" w:rsidRPr="009B39A0" w:rsidRDefault="00E84968">
            <w:pPr>
              <w:rPr>
                <w:rFonts w:ascii="Arial" w:hAnsi="Arial" w:cs="Arial"/>
                <w:sz w:val="18"/>
                <w:szCs w:val="18"/>
              </w:rPr>
            </w:pPr>
            <w:r w:rsidRPr="009B39A0">
              <w:rPr>
                <w:rFonts w:ascii="Arial" w:hAnsi="Arial" w:cs="Arial"/>
                <w:sz w:val="18"/>
                <w:szCs w:val="18"/>
              </w:rPr>
              <w:t xml:space="preserve">5. Explain </w:t>
            </w:r>
            <w:r w:rsidRPr="009B39A0">
              <w:rPr>
                <w:rFonts w:ascii="Arial" w:hAnsi="Arial" w:cs="Arial"/>
                <w:b/>
                <w:sz w:val="18"/>
                <w:szCs w:val="18"/>
              </w:rPr>
              <w:t xml:space="preserve">why </w:t>
            </w:r>
            <w:r w:rsidRPr="009B39A0">
              <w:rPr>
                <w:rFonts w:ascii="Arial" w:hAnsi="Arial" w:cs="Arial"/>
                <w:sz w:val="18"/>
                <w:szCs w:val="18"/>
              </w:rPr>
              <w:t>it happen</w:t>
            </w:r>
            <w:r w:rsidR="00DE73FC" w:rsidRPr="009B39A0">
              <w:rPr>
                <w:rFonts w:ascii="Arial" w:hAnsi="Arial" w:cs="Arial"/>
                <w:sz w:val="18"/>
                <w:szCs w:val="18"/>
              </w:rPr>
              <w:t>ed</w:t>
            </w:r>
          </w:p>
        </w:tc>
      </w:tr>
      <w:tr w:rsidR="00E84968" w:rsidRPr="009B39A0" w:rsidTr="003E020C">
        <w:trPr>
          <w:trHeight w:val="864"/>
        </w:trPr>
        <w:tc>
          <w:tcPr>
            <w:tcW w:w="110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84968" w:rsidRPr="009B39A0" w:rsidRDefault="00E84968">
            <w:pPr>
              <w:rPr>
                <w:rFonts w:ascii="Arial" w:hAnsi="Arial" w:cs="Arial"/>
                <w:sz w:val="18"/>
                <w:szCs w:val="18"/>
              </w:rPr>
            </w:pPr>
            <w:r w:rsidRPr="009B39A0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39A0">
              <w:rPr>
                <w:b/>
                <w:sz w:val="22"/>
                <w:szCs w:val="22"/>
              </w:rPr>
              <w:instrText xml:space="preserve"> FORMTEXT </w:instrText>
            </w:r>
            <w:r w:rsidRPr="009B39A0">
              <w:rPr>
                <w:b/>
                <w:sz w:val="22"/>
                <w:szCs w:val="22"/>
              </w:rPr>
            </w:r>
            <w:r w:rsidRPr="009B39A0">
              <w:rPr>
                <w:b/>
                <w:sz w:val="22"/>
                <w:szCs w:val="22"/>
              </w:rPr>
              <w:fldChar w:fldCharType="separate"/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Pr="009B39A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84968" w:rsidRPr="009B39A0" w:rsidTr="009B39A0">
        <w:trPr>
          <w:trHeight w:val="144"/>
        </w:trPr>
        <w:tc>
          <w:tcPr>
            <w:tcW w:w="1101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84968" w:rsidRPr="009B39A0" w:rsidRDefault="009C7E22">
            <w:pPr>
              <w:rPr>
                <w:rFonts w:ascii="Arial" w:hAnsi="Arial" w:cs="Arial"/>
                <w:sz w:val="18"/>
                <w:szCs w:val="18"/>
              </w:rPr>
            </w:pPr>
            <w:r w:rsidRPr="009B39A0"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="00E84968" w:rsidRPr="009B39A0">
              <w:rPr>
                <w:rFonts w:ascii="Arial" w:hAnsi="Arial" w:cs="Arial"/>
                <w:sz w:val="18"/>
                <w:szCs w:val="18"/>
              </w:rPr>
              <w:t>Action</w:t>
            </w:r>
            <w:r w:rsidR="00ED4CAD" w:rsidRPr="009B39A0">
              <w:rPr>
                <w:rFonts w:ascii="Arial" w:hAnsi="Arial" w:cs="Arial"/>
                <w:sz w:val="18"/>
                <w:szCs w:val="18"/>
              </w:rPr>
              <w:t>(s)</w:t>
            </w:r>
            <w:r w:rsidR="00E84968" w:rsidRPr="009B39A0">
              <w:rPr>
                <w:rFonts w:ascii="Arial" w:hAnsi="Arial" w:cs="Arial"/>
                <w:sz w:val="18"/>
                <w:szCs w:val="18"/>
              </w:rPr>
              <w:t xml:space="preserve"> taken to prevent </w:t>
            </w:r>
            <w:r w:rsidRPr="009B39A0">
              <w:rPr>
                <w:rFonts w:ascii="Arial" w:hAnsi="Arial" w:cs="Arial"/>
                <w:sz w:val="18"/>
                <w:szCs w:val="18"/>
              </w:rPr>
              <w:t xml:space="preserve">future </w:t>
            </w:r>
            <w:r w:rsidR="00E84968" w:rsidRPr="009B39A0">
              <w:rPr>
                <w:rFonts w:ascii="Arial" w:hAnsi="Arial" w:cs="Arial"/>
                <w:sz w:val="18"/>
                <w:szCs w:val="18"/>
              </w:rPr>
              <w:t>recurrence</w:t>
            </w:r>
          </w:p>
        </w:tc>
      </w:tr>
      <w:tr w:rsidR="00E84968" w:rsidRPr="009B39A0" w:rsidTr="003E020C">
        <w:trPr>
          <w:trHeight w:val="864"/>
        </w:trPr>
        <w:tc>
          <w:tcPr>
            <w:tcW w:w="110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84968" w:rsidRPr="009B39A0" w:rsidRDefault="008C0D45">
            <w:pPr>
              <w:rPr>
                <w:rFonts w:ascii="Arial" w:hAnsi="Arial" w:cs="Arial"/>
                <w:sz w:val="18"/>
                <w:szCs w:val="18"/>
              </w:rPr>
            </w:pPr>
            <w:r w:rsidRPr="009B39A0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39A0">
              <w:rPr>
                <w:b/>
                <w:sz w:val="22"/>
                <w:szCs w:val="22"/>
              </w:rPr>
              <w:instrText xml:space="preserve"> FORMTEXT </w:instrText>
            </w:r>
            <w:r w:rsidRPr="009B39A0">
              <w:rPr>
                <w:b/>
                <w:sz w:val="22"/>
                <w:szCs w:val="22"/>
              </w:rPr>
            </w:r>
            <w:r w:rsidRPr="009B39A0">
              <w:rPr>
                <w:b/>
                <w:sz w:val="22"/>
                <w:szCs w:val="22"/>
              </w:rPr>
              <w:fldChar w:fldCharType="separate"/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Pr="009B39A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C0D45" w:rsidRPr="009B39A0" w:rsidTr="009B39A0">
        <w:trPr>
          <w:trHeight w:val="144"/>
        </w:trPr>
        <w:tc>
          <w:tcPr>
            <w:tcW w:w="569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0D45" w:rsidRPr="009B39A0" w:rsidRDefault="008C0D45">
            <w:pPr>
              <w:rPr>
                <w:rFonts w:ascii="Arial" w:hAnsi="Arial" w:cs="Arial"/>
                <w:sz w:val="18"/>
                <w:szCs w:val="18"/>
              </w:rPr>
            </w:pPr>
            <w:r w:rsidRPr="009B39A0">
              <w:rPr>
                <w:rFonts w:ascii="Arial" w:hAnsi="Arial" w:cs="Arial"/>
                <w:sz w:val="18"/>
                <w:szCs w:val="18"/>
              </w:rPr>
              <w:t>7. Reported by</w:t>
            </w:r>
            <w:r w:rsidR="00CE4886" w:rsidRPr="009B39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E22" w:rsidRPr="009B39A0">
              <w:rPr>
                <w:rFonts w:ascii="Arial" w:hAnsi="Arial" w:cs="Arial"/>
                <w:b/>
                <w:i/>
                <w:sz w:val="18"/>
                <w:szCs w:val="18"/>
              </w:rPr>
              <w:t>(Name) (print clearly or type)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0D45" w:rsidRPr="009B39A0" w:rsidRDefault="009C7E22">
            <w:pPr>
              <w:rPr>
                <w:rFonts w:ascii="Arial" w:hAnsi="Arial" w:cs="Arial"/>
                <w:sz w:val="18"/>
                <w:szCs w:val="18"/>
              </w:rPr>
            </w:pPr>
            <w:r w:rsidRPr="009B39A0">
              <w:rPr>
                <w:rFonts w:ascii="Arial" w:hAnsi="Arial" w:cs="Arial"/>
                <w:sz w:val="18"/>
                <w:szCs w:val="18"/>
              </w:rPr>
              <w:t>8.Signature</w:t>
            </w:r>
          </w:p>
        </w:tc>
      </w:tr>
      <w:tr w:rsidR="00CE4886" w:rsidRPr="009B39A0" w:rsidTr="009B39A0">
        <w:trPr>
          <w:trHeight w:val="432"/>
        </w:trPr>
        <w:tc>
          <w:tcPr>
            <w:tcW w:w="56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4886" w:rsidRPr="009B39A0" w:rsidRDefault="00CE4886">
            <w:pPr>
              <w:rPr>
                <w:rFonts w:ascii="Arial" w:hAnsi="Arial" w:cs="Arial"/>
                <w:sz w:val="18"/>
                <w:szCs w:val="18"/>
              </w:rPr>
            </w:pPr>
            <w:r w:rsidRPr="009B39A0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39A0">
              <w:rPr>
                <w:b/>
                <w:sz w:val="22"/>
                <w:szCs w:val="22"/>
              </w:rPr>
              <w:instrText xml:space="preserve"> FORMTEXT </w:instrText>
            </w:r>
            <w:r w:rsidRPr="009B39A0">
              <w:rPr>
                <w:b/>
                <w:sz w:val="22"/>
                <w:szCs w:val="22"/>
              </w:rPr>
            </w:r>
            <w:r w:rsidRPr="009B39A0">
              <w:rPr>
                <w:b/>
                <w:sz w:val="22"/>
                <w:szCs w:val="22"/>
              </w:rPr>
              <w:fldChar w:fldCharType="separate"/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Pr="009B39A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3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4886" w:rsidRPr="009B39A0" w:rsidRDefault="00CE4886">
            <w:pPr>
              <w:rPr>
                <w:rFonts w:ascii="Arial" w:hAnsi="Arial" w:cs="Arial"/>
                <w:sz w:val="18"/>
                <w:szCs w:val="18"/>
              </w:rPr>
            </w:pPr>
            <w:r w:rsidRPr="009B39A0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39A0">
              <w:rPr>
                <w:b/>
                <w:sz w:val="22"/>
                <w:szCs w:val="22"/>
              </w:rPr>
              <w:instrText xml:space="preserve"> FORMTEXT </w:instrText>
            </w:r>
            <w:r w:rsidRPr="009B39A0">
              <w:rPr>
                <w:b/>
                <w:sz w:val="22"/>
                <w:szCs w:val="22"/>
              </w:rPr>
            </w:r>
            <w:r w:rsidRPr="009B39A0">
              <w:rPr>
                <w:b/>
                <w:sz w:val="22"/>
                <w:szCs w:val="22"/>
              </w:rPr>
              <w:fldChar w:fldCharType="separate"/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Pr="009B39A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C7E22" w:rsidRPr="009B39A0" w:rsidTr="009B39A0">
        <w:trPr>
          <w:trHeight w:val="144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E22" w:rsidRPr="009B39A0" w:rsidRDefault="009C7E22">
            <w:pPr>
              <w:rPr>
                <w:rFonts w:ascii="Arial" w:hAnsi="Arial" w:cs="Arial"/>
                <w:sz w:val="18"/>
                <w:szCs w:val="18"/>
              </w:rPr>
            </w:pPr>
            <w:r w:rsidRPr="009B39A0">
              <w:rPr>
                <w:rFonts w:ascii="Arial" w:hAnsi="Arial" w:cs="Arial"/>
                <w:sz w:val="18"/>
                <w:szCs w:val="18"/>
              </w:rPr>
              <w:t>9. Reviewed by BPA Designated Employee:</w:t>
            </w:r>
          </w:p>
        </w:tc>
      </w:tr>
      <w:tr w:rsidR="00CE6D72" w:rsidRPr="009B39A0" w:rsidTr="009B39A0">
        <w:trPr>
          <w:trHeight w:val="288"/>
        </w:trPr>
        <w:tc>
          <w:tcPr>
            <w:tcW w:w="44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E6D72" w:rsidRPr="009B39A0" w:rsidRDefault="00CE6D72">
            <w:pPr>
              <w:rPr>
                <w:rFonts w:ascii="Arial" w:hAnsi="Arial" w:cs="Arial"/>
                <w:sz w:val="18"/>
                <w:szCs w:val="18"/>
              </w:rPr>
            </w:pPr>
            <w:r w:rsidRPr="009B39A0">
              <w:rPr>
                <w:rFonts w:ascii="Arial" w:hAnsi="Arial" w:cs="Arial"/>
                <w:sz w:val="18"/>
                <w:szCs w:val="18"/>
              </w:rPr>
              <w:t>a. Name</w:t>
            </w:r>
            <w:r w:rsidR="009C7E22" w:rsidRPr="009B39A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(print clearly or type)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D72" w:rsidRPr="009B39A0" w:rsidRDefault="00CE6D72">
            <w:pPr>
              <w:rPr>
                <w:rFonts w:ascii="Arial" w:hAnsi="Arial" w:cs="Arial"/>
                <w:sz w:val="18"/>
                <w:szCs w:val="18"/>
              </w:rPr>
            </w:pPr>
            <w:r w:rsidRPr="009B39A0">
              <w:rPr>
                <w:rFonts w:ascii="Arial" w:hAnsi="Arial" w:cs="Arial"/>
                <w:sz w:val="18"/>
                <w:szCs w:val="18"/>
              </w:rPr>
              <w:t>b. Title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D72" w:rsidRPr="009B39A0" w:rsidRDefault="00CE6D72">
            <w:pPr>
              <w:rPr>
                <w:rFonts w:ascii="Arial" w:hAnsi="Arial" w:cs="Arial"/>
                <w:sz w:val="18"/>
                <w:szCs w:val="18"/>
              </w:rPr>
            </w:pPr>
            <w:r w:rsidRPr="009B39A0">
              <w:rPr>
                <w:rFonts w:ascii="Arial" w:hAnsi="Arial" w:cs="Arial"/>
                <w:sz w:val="18"/>
                <w:szCs w:val="18"/>
              </w:rPr>
              <w:t>c. Date</w:t>
            </w:r>
            <w:r w:rsidR="009C7E22" w:rsidRPr="009B39A0">
              <w:rPr>
                <w:rFonts w:ascii="Arial" w:hAnsi="Arial" w:cs="Arial"/>
                <w:sz w:val="18"/>
                <w:szCs w:val="18"/>
              </w:rPr>
              <w:t xml:space="preserve"> Reviewed</w:t>
            </w:r>
          </w:p>
        </w:tc>
      </w:tr>
      <w:tr w:rsidR="00CE6D72" w:rsidRPr="009B39A0" w:rsidTr="009B39A0">
        <w:trPr>
          <w:trHeight w:val="432"/>
        </w:trPr>
        <w:tc>
          <w:tcPr>
            <w:tcW w:w="443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E6D72" w:rsidRPr="009B39A0" w:rsidRDefault="00756540">
            <w:pPr>
              <w:rPr>
                <w:rFonts w:ascii="Arial" w:hAnsi="Arial" w:cs="Arial"/>
                <w:sz w:val="18"/>
                <w:szCs w:val="18"/>
              </w:rPr>
            </w:pPr>
            <w:r w:rsidRPr="009B39A0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39A0">
              <w:rPr>
                <w:b/>
                <w:sz w:val="22"/>
                <w:szCs w:val="22"/>
              </w:rPr>
              <w:instrText xml:space="preserve"> FORMTEXT </w:instrText>
            </w:r>
            <w:r w:rsidRPr="009B39A0">
              <w:rPr>
                <w:b/>
                <w:sz w:val="22"/>
                <w:szCs w:val="22"/>
              </w:rPr>
            </w:r>
            <w:r w:rsidRPr="009B39A0">
              <w:rPr>
                <w:b/>
                <w:sz w:val="22"/>
                <w:szCs w:val="22"/>
              </w:rPr>
              <w:fldChar w:fldCharType="separate"/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Pr="009B39A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CE6D72" w:rsidRPr="009B39A0" w:rsidRDefault="00756540">
            <w:pPr>
              <w:rPr>
                <w:rFonts w:ascii="Arial" w:hAnsi="Arial" w:cs="Arial"/>
                <w:sz w:val="18"/>
                <w:szCs w:val="18"/>
              </w:rPr>
            </w:pPr>
            <w:r w:rsidRPr="009B39A0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39A0">
              <w:rPr>
                <w:b/>
                <w:sz w:val="22"/>
                <w:szCs w:val="22"/>
              </w:rPr>
              <w:instrText xml:space="preserve"> FORMTEXT </w:instrText>
            </w:r>
            <w:r w:rsidRPr="009B39A0">
              <w:rPr>
                <w:b/>
                <w:sz w:val="22"/>
                <w:szCs w:val="22"/>
              </w:rPr>
            </w:r>
            <w:r w:rsidRPr="009B39A0">
              <w:rPr>
                <w:b/>
                <w:sz w:val="22"/>
                <w:szCs w:val="22"/>
              </w:rPr>
              <w:fldChar w:fldCharType="separate"/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Pr="009B39A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1" w:type="dxa"/>
            <w:tcBorders>
              <w:bottom w:val="single" w:sz="12" w:space="0" w:color="auto"/>
            </w:tcBorders>
            <w:shd w:val="clear" w:color="auto" w:fill="auto"/>
          </w:tcPr>
          <w:p w:rsidR="00CE6D72" w:rsidRPr="009B39A0" w:rsidRDefault="00756540">
            <w:pPr>
              <w:rPr>
                <w:rFonts w:ascii="Arial" w:hAnsi="Arial" w:cs="Arial"/>
                <w:sz w:val="18"/>
                <w:szCs w:val="18"/>
              </w:rPr>
            </w:pPr>
            <w:r w:rsidRPr="009B39A0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39A0">
              <w:rPr>
                <w:b/>
                <w:sz w:val="22"/>
                <w:szCs w:val="22"/>
              </w:rPr>
              <w:instrText xml:space="preserve"> FORMTEXT </w:instrText>
            </w:r>
            <w:r w:rsidRPr="009B39A0">
              <w:rPr>
                <w:b/>
                <w:sz w:val="22"/>
                <w:szCs w:val="22"/>
              </w:rPr>
            </w:r>
            <w:r w:rsidRPr="009B39A0">
              <w:rPr>
                <w:b/>
                <w:sz w:val="22"/>
                <w:szCs w:val="22"/>
              </w:rPr>
              <w:fldChar w:fldCharType="separate"/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="0068404F" w:rsidRPr="009B39A0">
              <w:rPr>
                <w:b/>
                <w:noProof/>
                <w:sz w:val="22"/>
                <w:szCs w:val="22"/>
              </w:rPr>
              <w:t> </w:t>
            </w:r>
            <w:r w:rsidRPr="009B39A0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F85CFE" w:rsidRPr="00534BBB" w:rsidRDefault="007F1E20" w:rsidP="00F85CFE">
      <w:pPr>
        <w:rPr>
          <w:rFonts w:ascii="Calibri" w:hAnsi="Calibri"/>
          <w:b/>
          <w:bCs/>
          <w:i/>
          <w:iCs/>
          <w:sz w:val="16"/>
          <w:szCs w:val="16"/>
        </w:rPr>
      </w:pPr>
      <w:r w:rsidRPr="00534BBB">
        <w:rPr>
          <w:rFonts w:ascii="Calibri" w:hAnsi="Calibri" w:cs="Arial"/>
          <w:b/>
          <w:bCs/>
          <w:color w:val="1F497D"/>
          <w:sz w:val="16"/>
          <w:szCs w:val="16"/>
        </w:rPr>
        <w:t>If INJURY/ILLNESS:</w:t>
      </w:r>
      <w:r w:rsidRPr="00534BBB">
        <w:rPr>
          <w:rFonts w:ascii="Calibri" w:hAnsi="Calibri" w:cs="Arial"/>
          <w:b/>
          <w:bCs/>
          <w:sz w:val="16"/>
          <w:szCs w:val="16"/>
        </w:rPr>
        <w:t xml:space="preserve"> Retain while Active + 6 years, and then dispose. Active period ends upon termination of compensation or when deadline for filing a claim has passed. (</w:t>
      </w:r>
      <w:proofErr w:type="gramStart"/>
      <w:r w:rsidRPr="00534BBB">
        <w:rPr>
          <w:rFonts w:ascii="Calibri" w:hAnsi="Calibri" w:cs="Arial"/>
          <w:b/>
          <w:bCs/>
          <w:sz w:val="16"/>
          <w:szCs w:val="16"/>
        </w:rPr>
        <w:t>source</w:t>
      </w:r>
      <w:proofErr w:type="gramEnd"/>
      <w:r w:rsidRPr="00534BBB">
        <w:rPr>
          <w:rFonts w:ascii="Calibri" w:hAnsi="Calibri" w:cs="Arial"/>
          <w:b/>
          <w:bCs/>
          <w:sz w:val="16"/>
          <w:szCs w:val="16"/>
        </w:rPr>
        <w:t>: PE-53-11, Retention Schedule: GRS-1/31)</w:t>
      </w:r>
      <w:r w:rsidR="003E020C" w:rsidRPr="00534BBB">
        <w:rPr>
          <w:rFonts w:ascii="Calibri" w:hAnsi="Calibri" w:cs="Arial"/>
          <w:b/>
          <w:bCs/>
          <w:sz w:val="16"/>
          <w:szCs w:val="16"/>
        </w:rPr>
        <w:t xml:space="preserve"> </w:t>
      </w:r>
      <w:r w:rsidR="003E020C" w:rsidRPr="00534BBB">
        <w:rPr>
          <w:rFonts w:ascii="Calibri" w:hAnsi="Calibri" w:cs="Arial"/>
          <w:b/>
          <w:bCs/>
          <w:color w:val="1F497D"/>
          <w:sz w:val="16"/>
          <w:szCs w:val="16"/>
        </w:rPr>
        <w:t>If PROPERTY DAMAGE:</w:t>
      </w:r>
      <w:r w:rsidR="003E020C" w:rsidRPr="00534BBB">
        <w:rPr>
          <w:rFonts w:ascii="Calibri" w:hAnsi="Calibri"/>
          <w:b/>
          <w:bCs/>
          <w:sz w:val="16"/>
          <w:szCs w:val="16"/>
        </w:rPr>
        <w:t xml:space="preserve"> Retain while Active + 3 years, and then dispose. Active period ends upon closure of claim.  (</w:t>
      </w:r>
      <w:proofErr w:type="gramStart"/>
      <w:r w:rsidR="003E020C" w:rsidRPr="00534BBB">
        <w:rPr>
          <w:rFonts w:ascii="Calibri" w:hAnsi="Calibri"/>
          <w:b/>
          <w:bCs/>
          <w:sz w:val="16"/>
          <w:szCs w:val="16"/>
        </w:rPr>
        <w:t>source</w:t>
      </w:r>
      <w:proofErr w:type="gramEnd"/>
      <w:r w:rsidR="003E020C" w:rsidRPr="00534BBB">
        <w:rPr>
          <w:rFonts w:ascii="Calibri" w:hAnsi="Calibri"/>
          <w:b/>
          <w:bCs/>
          <w:sz w:val="16"/>
          <w:szCs w:val="16"/>
        </w:rPr>
        <w:t>: PE-53-15 &amp; 16, Retention Schedule: GRS-18/15(a))</w:t>
      </w:r>
      <w:r w:rsidR="00F85CFE" w:rsidRPr="00534BBB">
        <w:rPr>
          <w:rFonts w:ascii="Calibri" w:hAnsi="Calibri"/>
          <w:b/>
          <w:bCs/>
          <w:sz w:val="16"/>
          <w:szCs w:val="16"/>
        </w:rPr>
        <w:t xml:space="preserve"> </w:t>
      </w:r>
      <w:r w:rsidR="00F85CFE" w:rsidRPr="00534BBB">
        <w:rPr>
          <w:rFonts w:ascii="Calibri" w:hAnsi="Calibri"/>
          <w:b/>
          <w:bCs/>
          <w:color w:val="1F497D"/>
          <w:sz w:val="16"/>
          <w:szCs w:val="16"/>
        </w:rPr>
        <w:t xml:space="preserve">If FATALITY: </w:t>
      </w:r>
      <w:r w:rsidR="00F85CFE" w:rsidRPr="00534BBB">
        <w:rPr>
          <w:rFonts w:ascii="Calibri" w:hAnsi="Calibri"/>
          <w:b/>
          <w:bCs/>
          <w:sz w:val="16"/>
          <w:szCs w:val="16"/>
        </w:rPr>
        <w:t>Retain while Active + 75 years, and then dispose. Active period ends upon closure of case. (</w:t>
      </w:r>
      <w:proofErr w:type="gramStart"/>
      <w:r w:rsidR="00F85CFE" w:rsidRPr="00534BBB">
        <w:rPr>
          <w:rFonts w:ascii="Calibri" w:hAnsi="Calibri"/>
          <w:b/>
          <w:bCs/>
          <w:sz w:val="16"/>
          <w:szCs w:val="16"/>
        </w:rPr>
        <w:t>source</w:t>
      </w:r>
      <w:proofErr w:type="gramEnd"/>
      <w:r w:rsidR="00F85CFE" w:rsidRPr="00534BBB">
        <w:rPr>
          <w:rFonts w:ascii="Calibri" w:hAnsi="Calibri"/>
          <w:b/>
          <w:bCs/>
          <w:sz w:val="16"/>
          <w:szCs w:val="16"/>
        </w:rPr>
        <w:t>: PE-53-12, Retention Schedule: N1-305-07-1-14/d)</w:t>
      </w:r>
    </w:p>
    <w:p w:rsidR="003E020C" w:rsidRPr="00534BBB" w:rsidRDefault="003E020C" w:rsidP="003E020C">
      <w:pPr>
        <w:autoSpaceDE w:val="0"/>
        <w:autoSpaceDN w:val="0"/>
        <w:rPr>
          <w:rFonts w:ascii="Calibri" w:hAnsi="Calibri"/>
          <w:b/>
          <w:bCs/>
          <w:sz w:val="16"/>
          <w:szCs w:val="16"/>
        </w:rPr>
      </w:pPr>
    </w:p>
    <w:sectPr w:rsidR="003E020C" w:rsidRPr="00534BBB" w:rsidSect="003A779C">
      <w:type w:val="continuous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E7" w:rsidRDefault="00D822E7">
      <w:r>
        <w:separator/>
      </w:r>
    </w:p>
  </w:endnote>
  <w:endnote w:type="continuationSeparator" w:id="0">
    <w:p w:rsidR="00D822E7" w:rsidRDefault="00D8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E7" w:rsidRDefault="00D822E7">
      <w:r>
        <w:separator/>
      </w:r>
    </w:p>
  </w:footnote>
  <w:footnote w:type="continuationSeparator" w:id="0">
    <w:p w:rsidR="00D822E7" w:rsidRDefault="00D82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1555"/>
      <w:gridCol w:w="7380"/>
      <w:gridCol w:w="2081"/>
    </w:tblGrid>
    <w:tr w:rsidR="00CE4886" w:rsidRPr="009B39A0" w:rsidTr="009B39A0">
      <w:trPr>
        <w:trHeight w:val="576"/>
      </w:trPr>
      <w:tc>
        <w:tcPr>
          <w:tcW w:w="1555" w:type="dxa"/>
          <w:shd w:val="clear" w:color="auto" w:fill="auto"/>
        </w:tcPr>
        <w:p w:rsidR="00CE4886" w:rsidRDefault="00CE4886" w:rsidP="00F7431A">
          <w:pPr>
            <w:pStyle w:val="Heading1"/>
          </w:pPr>
          <w:r>
            <w:t>BPA F 6410.18e</w:t>
          </w:r>
        </w:p>
        <w:p w:rsidR="00CE4886" w:rsidRPr="009B39A0" w:rsidRDefault="007D7B99" w:rsidP="00F7431A">
          <w:pPr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(08-16</w:t>
          </w:r>
          <w:r w:rsidR="00CE4886" w:rsidRPr="009B39A0">
            <w:rPr>
              <w:rFonts w:ascii="Arial" w:hAnsi="Arial" w:cs="Arial"/>
              <w:i/>
              <w:sz w:val="16"/>
              <w:szCs w:val="16"/>
            </w:rPr>
            <w:t>)</w:t>
          </w:r>
        </w:p>
        <w:p w:rsidR="00CE4886" w:rsidRPr="009B39A0" w:rsidRDefault="00CE4886" w:rsidP="00F7431A">
          <w:pPr>
            <w:rPr>
              <w:rFonts w:ascii="Arial" w:hAnsi="Arial" w:cs="Arial"/>
              <w:i/>
              <w:sz w:val="18"/>
              <w:szCs w:val="18"/>
            </w:rPr>
          </w:pPr>
        </w:p>
      </w:tc>
      <w:tc>
        <w:tcPr>
          <w:tcW w:w="7380" w:type="dxa"/>
          <w:shd w:val="clear" w:color="auto" w:fill="auto"/>
        </w:tcPr>
        <w:p w:rsidR="00CE4886" w:rsidRDefault="00CE4886" w:rsidP="00F7431A">
          <w:pPr>
            <w:pStyle w:val="Heading2"/>
          </w:pPr>
          <w:smartTag w:uri="urn:schemas-microsoft-com:office:smarttags" w:element="place">
            <w:smartTag w:uri="urn:schemas-microsoft-com:office:smarttags" w:element="country-region">
              <w:r>
                <w:t>U.S.</w:t>
              </w:r>
            </w:smartTag>
          </w:smartTag>
          <w:r>
            <w:t xml:space="preserve"> DEPARTMENT OF ENERGY</w:t>
          </w:r>
        </w:p>
        <w:p w:rsidR="00CE4886" w:rsidRPr="009B39A0" w:rsidRDefault="00CE4886" w:rsidP="009B39A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39A0">
            <w:rPr>
              <w:rFonts w:ascii="Arial" w:hAnsi="Arial" w:cs="Arial"/>
              <w:b/>
              <w:sz w:val="20"/>
              <w:szCs w:val="20"/>
            </w:rPr>
            <w:t>BONNEVILLE POWER ADMINISTRATION</w:t>
          </w:r>
        </w:p>
      </w:tc>
      <w:tc>
        <w:tcPr>
          <w:tcW w:w="2081" w:type="dxa"/>
          <w:shd w:val="clear" w:color="auto" w:fill="auto"/>
        </w:tcPr>
        <w:p w:rsidR="00CE4886" w:rsidRPr="009B39A0" w:rsidRDefault="00CE4886" w:rsidP="00F7431A">
          <w:pPr>
            <w:rPr>
              <w:rFonts w:ascii="Arial" w:hAnsi="Arial" w:cs="Arial"/>
              <w:i/>
              <w:sz w:val="16"/>
              <w:szCs w:val="16"/>
            </w:rPr>
          </w:pPr>
          <w:r w:rsidRPr="009B39A0">
            <w:rPr>
              <w:rFonts w:ascii="Arial" w:hAnsi="Arial" w:cs="Arial"/>
              <w:i/>
              <w:sz w:val="16"/>
              <w:szCs w:val="16"/>
            </w:rPr>
            <w:t>Electronic</w:t>
          </w:r>
          <w:r w:rsidR="00D21B84" w:rsidRPr="009B39A0">
            <w:rPr>
              <w:rFonts w:ascii="Arial" w:hAnsi="Arial" w:cs="Arial"/>
              <w:i/>
              <w:sz w:val="16"/>
              <w:szCs w:val="16"/>
            </w:rPr>
            <w:t xml:space="preserve"> Form Approved by Forms Mgmt. </w:t>
          </w:r>
          <w:r w:rsidR="007D7B99">
            <w:rPr>
              <w:rFonts w:ascii="Arial" w:hAnsi="Arial" w:cs="Arial"/>
              <w:i/>
              <w:sz w:val="16"/>
              <w:szCs w:val="16"/>
            </w:rPr>
            <w:t>08/17/2016</w:t>
          </w:r>
        </w:p>
      </w:tc>
    </w:tr>
    <w:tr w:rsidR="00CE4886" w:rsidRPr="009B39A0" w:rsidTr="009B39A0">
      <w:trPr>
        <w:trHeight w:val="288"/>
      </w:trPr>
      <w:tc>
        <w:tcPr>
          <w:tcW w:w="1555" w:type="dxa"/>
          <w:shd w:val="clear" w:color="auto" w:fill="auto"/>
        </w:tcPr>
        <w:p w:rsidR="00CE4886" w:rsidRPr="009B39A0" w:rsidRDefault="00CE4886" w:rsidP="00F7431A">
          <w:pPr>
            <w:pStyle w:val="Heading1"/>
            <w:rPr>
              <w:b/>
              <w:sz w:val="18"/>
              <w:szCs w:val="18"/>
            </w:rPr>
          </w:pPr>
          <w:r w:rsidRPr="009B39A0">
            <w:rPr>
              <w:b/>
              <w:sz w:val="18"/>
              <w:szCs w:val="18"/>
            </w:rPr>
            <w:t xml:space="preserve">Page </w:t>
          </w:r>
          <w:r w:rsidRPr="009B39A0">
            <w:rPr>
              <w:rStyle w:val="PageNumber"/>
              <w:b/>
              <w:sz w:val="18"/>
              <w:szCs w:val="18"/>
            </w:rPr>
            <w:fldChar w:fldCharType="begin"/>
          </w:r>
          <w:r w:rsidRPr="009B39A0">
            <w:rPr>
              <w:rStyle w:val="PageNumber"/>
              <w:b/>
              <w:sz w:val="18"/>
              <w:szCs w:val="18"/>
            </w:rPr>
            <w:instrText xml:space="preserve"> PAGE </w:instrText>
          </w:r>
          <w:r w:rsidRPr="009B39A0">
            <w:rPr>
              <w:rStyle w:val="PageNumber"/>
              <w:b/>
              <w:sz w:val="18"/>
              <w:szCs w:val="18"/>
            </w:rPr>
            <w:fldChar w:fldCharType="separate"/>
          </w:r>
          <w:r w:rsidR="00D822E7">
            <w:rPr>
              <w:rStyle w:val="PageNumber"/>
              <w:b/>
              <w:noProof/>
              <w:sz w:val="18"/>
              <w:szCs w:val="18"/>
            </w:rPr>
            <w:t>1</w:t>
          </w:r>
          <w:r w:rsidRPr="009B39A0">
            <w:rPr>
              <w:rStyle w:val="PageNumber"/>
              <w:b/>
              <w:sz w:val="18"/>
              <w:szCs w:val="18"/>
            </w:rPr>
            <w:fldChar w:fldCharType="end"/>
          </w:r>
          <w:r w:rsidR="003A779C" w:rsidRPr="009B39A0">
            <w:rPr>
              <w:rStyle w:val="PageNumber"/>
              <w:b/>
              <w:sz w:val="18"/>
              <w:szCs w:val="18"/>
            </w:rPr>
            <w:t xml:space="preserve"> of </w:t>
          </w:r>
          <w:r w:rsidR="003A779C" w:rsidRPr="009B39A0">
            <w:rPr>
              <w:rStyle w:val="PageNumber"/>
              <w:b/>
              <w:sz w:val="18"/>
              <w:szCs w:val="18"/>
            </w:rPr>
            <w:fldChar w:fldCharType="begin"/>
          </w:r>
          <w:r w:rsidR="003A779C" w:rsidRPr="009B39A0">
            <w:rPr>
              <w:rStyle w:val="PageNumber"/>
              <w:b/>
              <w:sz w:val="18"/>
              <w:szCs w:val="18"/>
            </w:rPr>
            <w:instrText xml:space="preserve"> NUMPAGES </w:instrText>
          </w:r>
          <w:r w:rsidR="003A779C" w:rsidRPr="009B39A0">
            <w:rPr>
              <w:rStyle w:val="PageNumber"/>
              <w:b/>
              <w:sz w:val="18"/>
              <w:szCs w:val="18"/>
            </w:rPr>
            <w:fldChar w:fldCharType="separate"/>
          </w:r>
          <w:r w:rsidR="00D822E7">
            <w:rPr>
              <w:rStyle w:val="PageNumber"/>
              <w:b/>
              <w:noProof/>
              <w:sz w:val="18"/>
              <w:szCs w:val="18"/>
            </w:rPr>
            <w:t>1</w:t>
          </w:r>
          <w:r w:rsidR="003A779C" w:rsidRPr="009B39A0">
            <w:rPr>
              <w:rStyle w:val="PageNumber"/>
              <w:b/>
              <w:sz w:val="18"/>
              <w:szCs w:val="18"/>
            </w:rPr>
            <w:fldChar w:fldCharType="end"/>
          </w:r>
        </w:p>
      </w:tc>
      <w:tc>
        <w:tcPr>
          <w:tcW w:w="7380" w:type="dxa"/>
          <w:shd w:val="clear" w:color="auto" w:fill="auto"/>
          <w:vAlign w:val="center"/>
        </w:tcPr>
        <w:p w:rsidR="00CE4886" w:rsidRPr="009B39A0" w:rsidRDefault="00CE4886" w:rsidP="00F35B09">
          <w:pPr>
            <w:pStyle w:val="Heading2"/>
            <w:rPr>
              <w:sz w:val="22"/>
              <w:szCs w:val="22"/>
            </w:rPr>
          </w:pPr>
          <w:r w:rsidRPr="009B39A0">
            <w:rPr>
              <w:sz w:val="22"/>
              <w:szCs w:val="22"/>
            </w:rPr>
            <w:t>CONTRACTOR’S REPORT OF INCIDENT/NEAR-</w:t>
          </w:r>
          <w:r w:rsidR="00F35B09">
            <w:rPr>
              <w:sz w:val="22"/>
              <w:szCs w:val="22"/>
            </w:rPr>
            <w:t>HIT</w:t>
          </w:r>
        </w:p>
      </w:tc>
      <w:tc>
        <w:tcPr>
          <w:tcW w:w="2081" w:type="dxa"/>
          <w:shd w:val="clear" w:color="auto" w:fill="auto"/>
        </w:tcPr>
        <w:p w:rsidR="00CE4886" w:rsidRPr="009B39A0" w:rsidRDefault="00CE4886" w:rsidP="00F7431A">
          <w:pPr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CE4886" w:rsidRPr="00CE4886" w:rsidRDefault="00CE4886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ocumentProtection w:edit="forms" w:enforcement="1" w:cryptProviderType="rsaFull" w:cryptAlgorithmClass="hash" w:cryptAlgorithmType="typeAny" w:cryptAlgorithmSid="4" w:cryptSpinCount="100000" w:hash="q2ON1M0ngmLUAk0TKnAPVuy5OCE=" w:salt="er0y4GfZcpuTJYLBvd256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2E7"/>
    <w:rsid w:val="00094922"/>
    <w:rsid w:val="000B60D8"/>
    <w:rsid w:val="000D749F"/>
    <w:rsid w:val="000E7442"/>
    <w:rsid w:val="0012032D"/>
    <w:rsid w:val="001D276E"/>
    <w:rsid w:val="0023434A"/>
    <w:rsid w:val="003A779C"/>
    <w:rsid w:val="003B6842"/>
    <w:rsid w:val="003E020C"/>
    <w:rsid w:val="004056F2"/>
    <w:rsid w:val="00426AB5"/>
    <w:rsid w:val="004273CF"/>
    <w:rsid w:val="004543FB"/>
    <w:rsid w:val="0046794D"/>
    <w:rsid w:val="005050D7"/>
    <w:rsid w:val="00534BBB"/>
    <w:rsid w:val="005F4372"/>
    <w:rsid w:val="0068404F"/>
    <w:rsid w:val="006A3856"/>
    <w:rsid w:val="006B056F"/>
    <w:rsid w:val="006C6BFF"/>
    <w:rsid w:val="006D48DA"/>
    <w:rsid w:val="00742C28"/>
    <w:rsid w:val="00756540"/>
    <w:rsid w:val="007D7B99"/>
    <w:rsid w:val="007E79F4"/>
    <w:rsid w:val="007F1E20"/>
    <w:rsid w:val="007F2E39"/>
    <w:rsid w:val="00813B7E"/>
    <w:rsid w:val="00844850"/>
    <w:rsid w:val="0088389E"/>
    <w:rsid w:val="0089279E"/>
    <w:rsid w:val="008978F9"/>
    <w:rsid w:val="008A04FB"/>
    <w:rsid w:val="008B75B9"/>
    <w:rsid w:val="008C0D45"/>
    <w:rsid w:val="008C7B05"/>
    <w:rsid w:val="0095719B"/>
    <w:rsid w:val="009B39A0"/>
    <w:rsid w:val="009B7C5B"/>
    <w:rsid w:val="009C2271"/>
    <w:rsid w:val="009C7E22"/>
    <w:rsid w:val="009D17D7"/>
    <w:rsid w:val="00A16B89"/>
    <w:rsid w:val="00A16C39"/>
    <w:rsid w:val="00A223AF"/>
    <w:rsid w:val="00A35098"/>
    <w:rsid w:val="00A46830"/>
    <w:rsid w:val="00A57F44"/>
    <w:rsid w:val="00A801B9"/>
    <w:rsid w:val="00B01C4C"/>
    <w:rsid w:val="00B61A49"/>
    <w:rsid w:val="00B87AF4"/>
    <w:rsid w:val="00CB4895"/>
    <w:rsid w:val="00CE4886"/>
    <w:rsid w:val="00CE6D72"/>
    <w:rsid w:val="00CF5150"/>
    <w:rsid w:val="00D21B84"/>
    <w:rsid w:val="00D26C10"/>
    <w:rsid w:val="00D42210"/>
    <w:rsid w:val="00D45476"/>
    <w:rsid w:val="00D822E7"/>
    <w:rsid w:val="00D85F6B"/>
    <w:rsid w:val="00DD2BE9"/>
    <w:rsid w:val="00DE2252"/>
    <w:rsid w:val="00DE73FC"/>
    <w:rsid w:val="00E618D7"/>
    <w:rsid w:val="00E84968"/>
    <w:rsid w:val="00ED4CAD"/>
    <w:rsid w:val="00F05269"/>
    <w:rsid w:val="00F16E68"/>
    <w:rsid w:val="00F35B09"/>
    <w:rsid w:val="00F40BEF"/>
    <w:rsid w:val="00F42B20"/>
    <w:rsid w:val="00F7431A"/>
    <w:rsid w:val="00F766B1"/>
    <w:rsid w:val="00F8424A"/>
    <w:rsid w:val="00F85CFE"/>
    <w:rsid w:val="00FB53D6"/>
    <w:rsid w:val="00FB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9279E"/>
    <w:pPr>
      <w:keepNext/>
      <w:outlineLvl w:val="0"/>
    </w:pPr>
    <w:rPr>
      <w:rFonts w:ascii="Arial" w:hAnsi="Arial" w:cs="Arial"/>
      <w:i/>
      <w:sz w:val="16"/>
      <w:szCs w:val="16"/>
    </w:rPr>
  </w:style>
  <w:style w:type="paragraph" w:styleId="Heading2">
    <w:name w:val="heading 2"/>
    <w:basedOn w:val="Normal"/>
    <w:next w:val="Normal"/>
    <w:qFormat/>
    <w:rsid w:val="0089279E"/>
    <w:pPr>
      <w:keepNext/>
      <w:jc w:val="center"/>
      <w:outlineLvl w:val="1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050D7"/>
    <w:rPr>
      <w:rFonts w:ascii="Arial" w:hAnsi="Arial" w:cs="Arial"/>
      <w:i/>
      <w:sz w:val="20"/>
      <w:szCs w:val="20"/>
    </w:rPr>
  </w:style>
  <w:style w:type="character" w:styleId="Hyperlink">
    <w:name w:val="Hyperlink"/>
    <w:rsid w:val="0023434A"/>
    <w:rPr>
      <w:color w:val="0000FF"/>
      <w:u w:val="single"/>
    </w:rPr>
  </w:style>
  <w:style w:type="paragraph" w:styleId="Header">
    <w:name w:val="header"/>
    <w:basedOn w:val="Normal"/>
    <w:rsid w:val="00CE48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48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4886"/>
  </w:style>
  <w:style w:type="character" w:styleId="FollowedHyperlink">
    <w:name w:val="FollowedHyperlink"/>
    <w:rsid w:val="00D85F6B"/>
    <w:rPr>
      <w:color w:val="800080"/>
      <w:u w:val="single"/>
    </w:rPr>
  </w:style>
  <w:style w:type="paragraph" w:styleId="Revision">
    <w:name w:val="Revision"/>
    <w:hidden/>
    <w:uiPriority w:val="99"/>
    <w:semiHidden/>
    <w:rsid w:val="008978F9"/>
    <w:rPr>
      <w:sz w:val="24"/>
      <w:szCs w:val="24"/>
    </w:rPr>
  </w:style>
  <w:style w:type="paragraph" w:styleId="BalloonText">
    <w:name w:val="Balloon Text"/>
    <w:basedOn w:val="Normal"/>
    <w:link w:val="BalloonTextChar"/>
    <w:rsid w:val="00897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7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ernal.bud.bpa.gov/Policy/Forms/Pages/FormSearch.aspx?k=6410.15&amp;class=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FORMS97\templates\6410_18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0fae02-c720-400a-8a0d-61ce5ade1677">
      <Value>381</Value>
      <Value>184</Value>
      <Value>1</Value>
    </TaxCatchAll>
    <BPACoverageYear xmlns="270fae02-c720-400a-8a0d-61ce5ade1677" xsi:nil="true"/>
    <BPAFormIssuedDate xmlns="270fae02-c720-400a-8a0d-61ce5ade1677">2016-11-17T08:00:00+00:00</BPAFormIssuedDate>
    <me5e7f1982d9419f8468f3c9236234c7 xmlns="270fae02-c720-400a-8a0d-61ce5ade1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9b3ac6bf-9169-4ed2-8b6a-32bb27b4b3f6</TermId>
        </TermInfo>
      </Terms>
    </me5e7f1982d9419f8468f3c9236234c7>
    <d6cfeaf36b7b412d8e244c11ea7d8991 xmlns="270fae02-c720-400a-8a0d-61ce5ade1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Supply Chain</TermName>
          <TermId xmlns="http://schemas.microsoft.com/office/infopath/2007/PartnerControls">c90079f3-69da-413d-951b-e180f59fbf9f</TermId>
        </TermInfo>
        <TermInfo xmlns="http://schemas.microsoft.com/office/infopath/2007/PartnerControls">
          <TermName xmlns="http://schemas.microsoft.com/office/infopath/2007/PartnerControls">Fleet Management</TermName>
          <TermId xmlns="http://schemas.microsoft.com/office/infopath/2007/PartnerControls">a8fd66f2-f3e6-4bf2-8ab5-2deb3faa11cd</TermId>
        </TermInfo>
      </Terms>
    </d6cfeaf36b7b412d8e244c11ea7d8991>
    <h221791a7a8a443f8d77513151070451 xmlns="270fae02-c720-400a-8a0d-61ce5ade1677">
      <Terms xmlns="http://schemas.microsoft.com/office/infopath/2007/PartnerControls"/>
    </h221791a7a8a443f8d77513151070451>
    <BPAFormNum xmlns="270fae02-c720-400a-8a0d-61ce5ade1677">BPA F 6410.18</BPAFormNum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PA Connection Form" ma:contentTypeID="0x01010054EE158F8ADC47F2839B9353640B37B8040084EA16DC4D7CFC469B3563260EFBF52F" ma:contentTypeVersion="8" ma:contentTypeDescription="Use this to create a new BPA Connection Form." ma:contentTypeScope="" ma:versionID="87b9daa38c7c876905fa344edb3a9db3">
  <xsd:schema xmlns:xsd="http://www.w3.org/2001/XMLSchema" xmlns:xs="http://www.w3.org/2001/XMLSchema" xmlns:p="http://schemas.microsoft.com/office/2006/metadata/properties" xmlns:ns2="270fae02-c720-400a-8a0d-61ce5ade1677" xmlns:ns3="http://schemas.microsoft.com/sharepoint/v4" targetNamespace="http://schemas.microsoft.com/office/2006/metadata/properties" ma:root="true" ma:fieldsID="56574e133cd567a600e272081cb550a8" ns2:_="" ns3:_="">
    <xsd:import namespace="270fae02-c720-400a-8a0d-61ce5ade167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PACoverageYear" minOccurs="0"/>
                <xsd:element ref="ns2:h221791a7a8a443f8d77513151070451" minOccurs="0"/>
                <xsd:element ref="ns2:TaxCatchAll" minOccurs="0"/>
                <xsd:element ref="ns2:TaxCatchAllLabel" minOccurs="0"/>
                <xsd:element ref="ns2:d6cfeaf36b7b412d8e244c11ea7d8991" minOccurs="0"/>
                <xsd:element ref="ns2:me5e7f1982d9419f8468f3c9236234c7" minOccurs="0"/>
                <xsd:element ref="ns2:BPAFormIssuedDate" minOccurs="0"/>
                <xsd:element ref="ns2:BPAFormNum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fae02-c720-400a-8a0d-61ce5ade1677" elementFormDefault="qualified">
    <xsd:import namespace="http://schemas.microsoft.com/office/2006/documentManagement/types"/>
    <xsd:import namespace="http://schemas.microsoft.com/office/infopath/2007/PartnerControls"/>
    <xsd:element name="BPACoverageYear" ma:index="8" nillable="true" ma:displayName="Coverage/Year" ma:description="Use this to identify the coverage or year." ma:indexed="true" ma:internalName="BPACoverageYear">
      <xsd:simpleType>
        <xsd:restriction base="dms:Text">
          <xsd:maxLength value="255"/>
        </xsd:restriction>
      </xsd:simpleType>
    </xsd:element>
    <xsd:element name="h221791a7a8a443f8d77513151070451" ma:index="9" nillable="true" ma:taxonomy="true" ma:internalName="h221791a7a8a443f8d77513151070451" ma:taxonomyFieldName="BPAConnectionTags" ma:displayName="BPA Connection Tags" ma:default="" ma:fieldId="{1221791a-7a8a-443f-8d77-513151070451}" ma:taxonomyMulti="true" ma:sspId="56c3f2bb-ef35-4ccb-84d7-78602b998d1a" ma:termSetId="fd3ac2ca-434e-47bd-bbe0-baa1406c05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7054177e-c449-456d-b1a8-91a5013622c6}" ma:internalName="TaxCatchAll" ma:showField="CatchAllData" ma:web="270fae02-c720-400a-8a0d-61ce5ade1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7054177e-c449-456d-b1a8-91a5013622c6}" ma:internalName="TaxCatchAllLabel" ma:readOnly="true" ma:showField="CatchAllDataLabel" ma:web="270fae02-c720-400a-8a0d-61ce5ade1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cfeaf36b7b412d8e244c11ea7d8991" ma:index="13" nillable="true" ma:taxonomy="true" ma:internalName="d6cfeaf36b7b412d8e244c11ea7d8991" ma:taxonomyFieldName="BPAConnectionNavigation" ma:displayName="BPA Connection Navigation" ma:default="" ma:fieldId="{d6cfeaf3-6b7b-412d-8e24-4c11ea7d8991}" ma:taxonomyMulti="true" ma:sspId="56c3f2bb-ef35-4ccb-84d7-78602b998d1a" ma:termSetId="652e9cc8-8e8a-453b-9967-8b0ea57c47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5e7f1982d9419f8468f3c9236234c7" ma:index="15" nillable="true" ma:taxonomy="true" ma:internalName="me5e7f1982d9419f8468f3c9236234c7" ma:taxonomyFieldName="BPALocation" ma:displayName="BPA Location" ma:default="1;#All|9b3ac6bf-9169-4ed2-8b6a-32bb27b4b3f6" ma:fieldId="{6e5e7f19-82d9-419f-8468-f3c9236234c7}" ma:taxonomyMulti="true" ma:sspId="56c3f2bb-ef35-4ccb-84d7-78602b998d1a" ma:termSetId="ad36499f-a366-4b92-9635-46cd9f2d24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PAFormIssuedDate" ma:index="17" nillable="true" ma:displayName="Form Issued Date" ma:description="Use this to set issued date for a BPA form." ma:format="DateTime" ma:indexed="true" ma:internalName="BPAFormIssuedDate">
      <xsd:simpleType>
        <xsd:restriction base="dms:DateTime"/>
      </xsd:simpleType>
    </xsd:element>
    <xsd:element name="BPAFormNum" ma:index="18" nillable="true" ma:displayName="Form Number" ma:description="Use this to store the form number." ma:indexed="true" ma:internalName="BPAFormNum">
      <xsd:simpleType>
        <xsd:restriction base="dms:Text"/>
      </xsd:simple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FDEFD3-F372-42C0-9233-2674734C9E7E}"/>
</file>

<file path=customXml/itemProps2.xml><?xml version="1.0" encoding="utf-8"?>
<ds:datastoreItem xmlns:ds="http://schemas.openxmlformats.org/officeDocument/2006/customXml" ds:itemID="{D90D6C4D-E1E6-463D-9B40-DDBA40343D51}"/>
</file>

<file path=customXml/itemProps3.xml><?xml version="1.0" encoding="utf-8"?>
<ds:datastoreItem xmlns:ds="http://schemas.openxmlformats.org/officeDocument/2006/customXml" ds:itemID="{8B5F95EC-569F-4DBA-8FB9-2B2EB7CFBCD8}"/>
</file>

<file path=customXml/itemProps4.xml><?xml version="1.0" encoding="utf-8"?>
<ds:datastoreItem xmlns:ds="http://schemas.openxmlformats.org/officeDocument/2006/customXml" ds:itemID="{388920E8-98F2-401D-9679-43A61DB946D6}"/>
</file>

<file path=docProps/app.xml><?xml version="1.0" encoding="utf-8"?>
<Properties xmlns="http://schemas.openxmlformats.org/officeDocument/2006/extended-properties" xmlns:vt="http://schemas.openxmlformats.org/officeDocument/2006/docPropsVTypes">
  <Template>6410_18e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CONTRACTOR’S REPORT OF INCIDENT/NEAR-HIT</vt:lpstr>
    </vt:vector>
  </TitlesOfParts>
  <Company>BPA</Company>
  <LinksUpToDate>false</LinksUpToDate>
  <CharactersWithSpaces>2079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\\hfile\apps\EFORMS97\Templates\6410_15e.dot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CONTRACTOR’S REPORT OF INCIDENT/NEAR-HIT</dc:title>
  <dc:creator>BPA User</dc:creator>
  <cp:keywords>CONTRACTOR’S REPORT OF INCIDENT/NEAR-HIT</cp:keywords>
  <dc:description/>
  <cp:lastModifiedBy>BPA User</cp:lastModifiedBy>
  <cp:revision>1</cp:revision>
  <cp:lastPrinted>2008-10-09T20:27:00Z</cp:lastPrinted>
  <dcterms:created xsi:type="dcterms:W3CDTF">2017-07-25T16:39:00Z</dcterms:created>
  <dcterms:modified xsi:type="dcterms:W3CDTF">2017-07-25T16:42:00Z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0x01010054EE158F8ADC47F2839B9353640B37B8040084EA16DC4D7CFC469B3563260EFBF52F</vt:lpwstr>
  </property>
  <property fmtid="{D5CDD505-2E9C-101B-9397-08002B2CF9AE}" pid="3" name="BPALocation">
    <vt:lpwstr>1;#All|9b3ac6bf-9169-4ed2-8b6a-32bb27b4b3f6</vt:lpwstr>
  </property>
  <property fmtid="{D5CDD505-2E9C-101B-9397-08002B2CF9AE}" pid="4" name="BPAConnectionTags">
    <vt:lpwstr/>
  </property>
  <property fmtid="{D5CDD505-2E9C-101B-9397-08002B2CF9AE}" pid="5" name="BPAConnectionNavigation">
    <vt:lpwstr>184;#Supply Chain|c90079f3-69da-413d-951b-e180f59fbf9f;#381;#Fleet Management|a8fd66f2-f3e6-4bf2-8ab5-2deb3faa11cd</vt:lpwstr>
  </property>
</Properties>
</file>